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55BCE" w:rsidRPr="00F83225" w:rsidRDefault="00F55BCE" w:rsidP="00F55BCE">
      <w:pPr>
        <w:pStyle w:val="Heading1"/>
        <w:rPr>
          <w:color w:val="009036"/>
        </w:rPr>
      </w:pPr>
      <w:r w:rsidRPr="00F83225">
        <w:rPr>
          <w:color w:val="009036"/>
        </w:rPr>
        <w:t>Sum</w:t>
      </w:r>
      <w:bookmarkStart w:id="0" w:name="_GoBack"/>
      <w:bookmarkEnd w:id="0"/>
      <w:r w:rsidRPr="00F83225">
        <w:rPr>
          <w:color w:val="009036"/>
        </w:rPr>
        <w:t>mary of the reviews in Lyon</w:t>
      </w:r>
    </w:p>
    <w:p w:rsidR="00F55BCE" w:rsidRDefault="00F55BCE" w:rsidP="00F55BCE">
      <w:r>
        <w:t>At the World Teams Championships, contested in Lyon, France in August 2017, three cases were submitted for review.</w:t>
      </w:r>
    </w:p>
    <w:p w:rsidR="00F55BCE" w:rsidRDefault="00F55BCE" w:rsidP="00F55BCE">
      <w:r>
        <w:t xml:space="preserve">The Reviewer was PO Sundelin, assisted by Herman De </w:t>
      </w:r>
      <w:proofErr w:type="spellStart"/>
      <w:r>
        <w:t>wael</w:t>
      </w:r>
      <w:proofErr w:type="spellEnd"/>
      <w:r>
        <w:t>.</w:t>
      </w:r>
    </w:p>
    <w:p w:rsidR="00F55BCE" w:rsidRDefault="00F55BCE" w:rsidP="00F55BCE">
      <w:r>
        <w:t>All three Reviews were treated by the two persons together.</w:t>
      </w:r>
    </w:p>
    <w:p w:rsidR="00F55BCE" w:rsidRDefault="00F55BCE" w:rsidP="00F55BCE">
      <w:r>
        <w:t xml:space="preserve">The reviews were written up by the assistant (Herman De </w:t>
      </w:r>
      <w:proofErr w:type="spellStart"/>
      <w:r>
        <w:t>wael</w:t>
      </w:r>
      <w:proofErr w:type="spellEnd"/>
      <w:r>
        <w:t>), but the write-ups are for internal use only.</w:t>
      </w:r>
    </w:p>
    <w:p w:rsidR="00F55BCE" w:rsidRPr="00F83225" w:rsidRDefault="00F55BCE" w:rsidP="00F55BCE">
      <w:pPr>
        <w:pStyle w:val="Heading2"/>
        <w:rPr>
          <w:color w:val="009036"/>
        </w:rPr>
      </w:pPr>
      <w:r w:rsidRPr="00F83225">
        <w:rPr>
          <w:color w:val="009036"/>
        </w:rPr>
        <w:t>The cases:</w:t>
      </w:r>
    </w:p>
    <w:p w:rsidR="00F55BCE" w:rsidRDefault="00F55BCE" w:rsidP="00F55BCE">
      <w:r>
        <w:t>In the first case, the non-offenders wanted to change an opening lead that they had made after being misinformed. The Director had asked seven players, who all would have chosen the correct lead, both with the correct information and the wrong one. The players asked for a review based on the Director possibly not having mentioned to the experts that a big swing had been needed in order to qualify at this late stage. The reviewer recognized that the polling system may have its flaws, but the Director should and does present the case with the fullest of information. If the experts don't recognize themselves that an element is important, he cannot be blamed for not mentioning it.</w:t>
      </w:r>
    </w:p>
    <w:p w:rsidR="00F55BCE" w:rsidRDefault="00F55BCE" w:rsidP="00F55BCE">
      <w:r>
        <w:t>In the second case, the Director had asked a total of ten experts, who together had confirmed that a logical alternative did exist. The first six experts had confirmed that the unauthorized hesitation (a non-disputed break in tempo) suggested the action chosen at the table, after which the Director had no longer asked that particular question. The Reviewer decided that the Director had acted impeccably.</w:t>
      </w:r>
    </w:p>
    <w:p w:rsidR="00F55BCE" w:rsidRDefault="00F55BCE" w:rsidP="00F55BCE">
      <w:r>
        <w:t>The third case centred on facts not agreed upon. According to the declarer, a defender had played a card (the wrong one) while according to the player himself, he had claimed the last three tricks and showing the card was part of that claim. In cases like this, the Director needs to decide which of the alternative facts is the correct one. There is nothing the Reviewer can do since the procedure is being followed.</w:t>
      </w:r>
    </w:p>
    <w:p w:rsidR="00F55BCE" w:rsidRDefault="00F55BCE" w:rsidP="00F55BCE">
      <w:r>
        <w:t>In all three cases, the deposits were returned, even if the cases had little merit.</w:t>
      </w:r>
    </w:p>
    <w:p w:rsidR="002A2DDB" w:rsidRDefault="00F55BCE" w:rsidP="00F55BCE">
      <w:r w:rsidRPr="00F55BCE">
        <w:rPr>
          <w:b/>
        </w:rPr>
        <w:t>Herman De Wael</w:t>
      </w:r>
      <w:r w:rsidRPr="00F55BCE">
        <w:rPr>
          <w:b/>
        </w:rPr>
        <w:br/>
        <w:t>Assistant Reviewer</w:t>
      </w:r>
    </w:p>
    <w:p w:rsidR="00485941" w:rsidRDefault="00485941" w:rsidP="00F55BCE"/>
    <w:sectPr w:rsidR="00485941" w:rsidSect="002A2DDB">
      <w:headerReference w:type="default" r:id="rId6"/>
      <w:headerReference w:type="first" r:id="rId7"/>
      <w:footerReference w:type="first" r:id="rId8"/>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F5E56" w:rsidRDefault="009F5E56" w:rsidP="002A2DDB">
      <w:r>
        <w:separator/>
      </w:r>
    </w:p>
  </w:endnote>
  <w:endnote w:type="continuationSeparator" w:id="0">
    <w:p w:rsidR="009F5E56" w:rsidRDefault="009F5E56" w:rsidP="002A2D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ndale Sans UI">
    <w:charset w:val="00"/>
    <w:family w:val="auto"/>
    <w:pitch w:val="variable"/>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2DDB" w:rsidRPr="00243C95" w:rsidRDefault="002A2DDB" w:rsidP="002A2DDB">
    <w:pPr>
      <w:pBdr>
        <w:bottom w:val="single" w:sz="12" w:space="1" w:color="auto"/>
      </w:pBdr>
      <w:jc w:val="center"/>
      <w:rPr>
        <w:noProof/>
        <w:lang w:val="fr-FR" w:eastAsia="it-IT"/>
      </w:rPr>
    </w:pPr>
    <w:r>
      <w:rPr>
        <w:noProof/>
        <w:lang w:eastAsia="it-IT"/>
      </w:rPr>
      <w:drawing>
        <wp:inline distT="0" distB="0" distL="0" distR="0" wp14:anchorId="2FF6719A" wp14:editId="1C70E309">
          <wp:extent cx="675696" cy="562610"/>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 ARISF logo.jpg"/>
                  <pic:cNvPicPr/>
                </pic:nvPicPr>
                <pic:blipFill>
                  <a:blip r:embed="rId1">
                    <a:extLst>
                      <a:ext uri="{28A0092B-C50C-407E-A947-70E740481C1C}">
                        <a14:useLocalDpi xmlns:a14="http://schemas.microsoft.com/office/drawing/2010/main" val="0"/>
                      </a:ext>
                    </a:extLst>
                  </a:blip>
                  <a:stretch>
                    <a:fillRect/>
                  </a:stretch>
                </pic:blipFill>
                <pic:spPr>
                  <a:xfrm>
                    <a:off x="0" y="0"/>
                    <a:ext cx="676403" cy="563199"/>
                  </a:xfrm>
                  <a:prstGeom prst="rect">
                    <a:avLst/>
                  </a:prstGeom>
                </pic:spPr>
              </pic:pic>
            </a:graphicData>
          </a:graphic>
        </wp:inline>
      </w:drawing>
    </w:r>
    <w:r>
      <w:rPr>
        <w:noProof/>
        <w:lang w:eastAsia="it-IT"/>
      </w:rPr>
      <w:drawing>
        <wp:inline distT="0" distB="0" distL="0" distR="0" wp14:anchorId="31C28BB0" wp14:editId="0F75BA5A">
          <wp:extent cx="940033" cy="426630"/>
          <wp:effectExtent l="0" t="0" r="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 GAISF-1050x600.jpg"/>
                  <pic:cNvPicPr/>
                </pic:nvPicPr>
                <pic:blipFill>
                  <a:blip r:embed="rId2">
                    <a:extLst>
                      <a:ext uri="{28A0092B-C50C-407E-A947-70E740481C1C}">
                        <a14:useLocalDpi xmlns:a14="http://schemas.microsoft.com/office/drawing/2010/main" val="0"/>
                      </a:ext>
                    </a:extLst>
                  </a:blip>
                  <a:stretch>
                    <a:fillRect/>
                  </a:stretch>
                </pic:blipFill>
                <pic:spPr>
                  <a:xfrm>
                    <a:off x="0" y="0"/>
                    <a:ext cx="940033" cy="426630"/>
                  </a:xfrm>
                  <a:prstGeom prst="rect">
                    <a:avLst/>
                  </a:prstGeom>
                </pic:spPr>
              </pic:pic>
            </a:graphicData>
          </a:graphic>
        </wp:inline>
      </w:drawing>
    </w:r>
    <w:r>
      <w:rPr>
        <w:noProof/>
        <w:lang w:eastAsia="it-IT"/>
      </w:rPr>
      <w:drawing>
        <wp:inline distT="0" distB="0" distL="0" distR="0" wp14:anchorId="327AD940" wp14:editId="2DED3BD3">
          <wp:extent cx="668020" cy="657186"/>
          <wp:effectExtent l="0" t="0" r="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 IMSA_logo.jpg"/>
                  <pic:cNvPicPr/>
                </pic:nvPicPr>
                <pic:blipFill>
                  <a:blip r:embed="rId3">
                    <a:extLst>
                      <a:ext uri="{28A0092B-C50C-407E-A947-70E740481C1C}">
                        <a14:useLocalDpi xmlns:a14="http://schemas.microsoft.com/office/drawing/2010/main" val="0"/>
                      </a:ext>
                    </a:extLst>
                  </a:blip>
                  <a:stretch>
                    <a:fillRect/>
                  </a:stretch>
                </pic:blipFill>
                <pic:spPr>
                  <a:xfrm>
                    <a:off x="0" y="0"/>
                    <a:ext cx="668662" cy="657818"/>
                  </a:xfrm>
                  <a:prstGeom prst="rect">
                    <a:avLst/>
                  </a:prstGeom>
                </pic:spPr>
              </pic:pic>
            </a:graphicData>
          </a:graphic>
        </wp:inline>
      </w:drawing>
    </w:r>
  </w:p>
  <w:p w:rsidR="002A2DDB" w:rsidRPr="00243C95" w:rsidRDefault="002A2DDB" w:rsidP="002A2DDB">
    <w:pPr>
      <w:tabs>
        <w:tab w:val="left" w:pos="3600"/>
      </w:tabs>
      <w:spacing w:line="120" w:lineRule="exact"/>
      <w:rPr>
        <w:b/>
        <w:color w:val="339966"/>
        <w:sz w:val="18"/>
        <w:szCs w:val="18"/>
        <w:u w:color="800080"/>
        <w:lang w:val="fr-FR"/>
      </w:rPr>
    </w:pPr>
  </w:p>
  <w:p w:rsidR="002A2DDB" w:rsidRPr="00F63497" w:rsidRDefault="002A2DDB" w:rsidP="002A2DDB">
    <w:pPr>
      <w:pStyle w:val="Footer"/>
      <w:rPr>
        <w:rFonts w:ascii="Arial" w:eastAsia="Calibri" w:hAnsi="Arial" w:cs="Arial"/>
        <w:b/>
        <w:color w:val="00B050"/>
        <w:szCs w:val="18"/>
        <w:lang w:val="fr-FR"/>
      </w:rPr>
    </w:pPr>
    <w:proofErr w:type="spellStart"/>
    <w:proofErr w:type="gramStart"/>
    <w:r w:rsidRPr="00F63497">
      <w:rPr>
        <w:rFonts w:ascii="Arial" w:eastAsia="Calibri" w:hAnsi="Arial" w:cs="Arial"/>
        <w:b/>
        <w:color w:val="00B050"/>
        <w:szCs w:val="18"/>
        <w:lang w:val="fr-FR"/>
      </w:rPr>
      <w:t>Headquarters</w:t>
    </w:r>
    <w:proofErr w:type="spellEnd"/>
    <w:r w:rsidRPr="00F63497">
      <w:rPr>
        <w:rFonts w:ascii="Arial" w:eastAsia="Calibri" w:hAnsi="Arial" w:cs="Arial"/>
        <w:b/>
        <w:color w:val="00B050"/>
        <w:szCs w:val="18"/>
        <w:lang w:val="fr-FR"/>
      </w:rPr>
      <w:t>:</w:t>
    </w:r>
    <w:proofErr w:type="gramEnd"/>
    <w:r>
      <w:rPr>
        <w:rFonts w:ascii="Arial" w:eastAsia="Calibri" w:hAnsi="Arial" w:cs="Arial"/>
        <w:b/>
        <w:color w:val="00B050"/>
        <w:szCs w:val="18"/>
        <w:lang w:val="fr-FR"/>
      </w:rPr>
      <w:t xml:space="preserve"> </w:t>
    </w:r>
    <w:r w:rsidRPr="00F63497">
      <w:rPr>
        <w:rFonts w:ascii="Arial" w:eastAsia="Calibri" w:hAnsi="Arial" w:cs="Arial"/>
        <w:b/>
        <w:color w:val="00B050"/>
        <w:szCs w:val="18"/>
        <w:lang w:val="fr-FR"/>
      </w:rPr>
      <w:t>Maison du Sport International – 54 av. de Rhodanie – 1007 Lausanne –</w:t>
    </w:r>
    <w:r>
      <w:rPr>
        <w:rFonts w:ascii="Arial" w:eastAsia="Calibri" w:hAnsi="Arial" w:cs="Arial"/>
        <w:b/>
        <w:color w:val="00B050"/>
        <w:szCs w:val="18"/>
        <w:lang w:val="fr-FR"/>
      </w:rPr>
      <w:t xml:space="preserve"> </w:t>
    </w:r>
    <w:proofErr w:type="spellStart"/>
    <w:r w:rsidRPr="00F63497">
      <w:rPr>
        <w:rFonts w:ascii="Arial" w:eastAsia="Calibri" w:hAnsi="Arial" w:cs="Arial"/>
        <w:b/>
        <w:color w:val="00B050"/>
        <w:szCs w:val="18"/>
        <w:lang w:val="fr-FR"/>
      </w:rPr>
      <w:t>Switzerland</w:t>
    </w:r>
    <w:proofErr w:type="spellEnd"/>
  </w:p>
  <w:p w:rsidR="002A2DDB" w:rsidRPr="00243C95" w:rsidRDefault="002A2DDB" w:rsidP="002A2DDB">
    <w:pPr>
      <w:pStyle w:val="Footer"/>
      <w:rPr>
        <w:rFonts w:ascii="Arial" w:eastAsia="Calibri" w:hAnsi="Arial" w:cs="Arial"/>
        <w:b/>
        <w:color w:val="00B050"/>
        <w:szCs w:val="18"/>
      </w:rPr>
    </w:pPr>
    <w:r w:rsidRPr="00243C95">
      <w:rPr>
        <w:rFonts w:ascii="Arial" w:eastAsia="Calibri" w:hAnsi="Arial" w:cs="Arial"/>
        <w:b/>
        <w:color w:val="00B050"/>
        <w:szCs w:val="18"/>
      </w:rPr>
      <w:t>Tel.: +41 21 544 7218 – Fax: +41 21 601 2315</w:t>
    </w:r>
  </w:p>
  <w:p w:rsidR="002A2DDB" w:rsidRPr="00243C95" w:rsidRDefault="002A2DDB" w:rsidP="002A2DDB">
    <w:pPr>
      <w:pStyle w:val="Footer"/>
      <w:rPr>
        <w:rFonts w:ascii="Arial" w:eastAsia="Calibri" w:hAnsi="Arial" w:cs="Arial"/>
        <w:b/>
        <w:color w:val="00B050"/>
        <w:szCs w:val="18"/>
      </w:rPr>
    </w:pPr>
    <w:r w:rsidRPr="00243C95">
      <w:rPr>
        <w:rFonts w:ascii="Arial" w:eastAsia="Calibri" w:hAnsi="Arial" w:cs="Arial"/>
        <w:b/>
        <w:color w:val="00B050"/>
        <w:szCs w:val="18"/>
      </w:rPr>
      <w:t>President’s Address: Via Moscova 46/5 – 20121 Milano – Italy</w:t>
    </w:r>
  </w:p>
  <w:p w:rsidR="002A2DDB" w:rsidRPr="002A2DDB" w:rsidRDefault="002A2DDB" w:rsidP="002A2DDB">
    <w:pPr>
      <w:pStyle w:val="Footer"/>
      <w:rPr>
        <w:rFonts w:ascii="Arial" w:eastAsia="Calibri" w:hAnsi="Arial" w:cs="Arial"/>
        <w:b/>
        <w:color w:val="00B050"/>
        <w:szCs w:val="18"/>
        <w:lang w:val="fr-FR"/>
      </w:rPr>
    </w:pPr>
    <w:r w:rsidRPr="00F63497">
      <w:rPr>
        <w:rFonts w:ascii="Arial" w:eastAsia="Calibri" w:hAnsi="Arial" w:cs="Arial"/>
        <w:b/>
        <w:color w:val="00B050"/>
        <w:szCs w:val="18"/>
        <w:lang w:val="fr-FR"/>
      </w:rPr>
      <w:t>Tel</w:t>
    </w:r>
    <w:proofErr w:type="gramStart"/>
    <w:r w:rsidRPr="00F63497">
      <w:rPr>
        <w:rFonts w:ascii="Arial" w:eastAsia="Calibri" w:hAnsi="Arial" w:cs="Arial"/>
        <w:b/>
        <w:color w:val="00B050"/>
        <w:szCs w:val="18"/>
        <w:lang w:val="fr-FR"/>
      </w:rPr>
      <w:t>.:</w:t>
    </w:r>
    <w:proofErr w:type="gramEnd"/>
    <w:r w:rsidRPr="00F63497">
      <w:rPr>
        <w:rFonts w:ascii="Arial" w:eastAsia="Calibri" w:hAnsi="Arial" w:cs="Arial"/>
        <w:b/>
        <w:color w:val="00B050"/>
        <w:szCs w:val="18"/>
        <w:lang w:val="fr-FR"/>
      </w:rPr>
      <w:t xml:space="preserve"> +39 02 367 04 987 – Fax: +39 02 367 05 962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F5E56" w:rsidRDefault="009F5E56" w:rsidP="002A2DDB">
      <w:r>
        <w:separator/>
      </w:r>
    </w:p>
  </w:footnote>
  <w:footnote w:type="continuationSeparator" w:id="0">
    <w:p w:rsidR="009F5E56" w:rsidRDefault="009F5E56" w:rsidP="002A2D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2DDB" w:rsidRDefault="002A2DDB" w:rsidP="002A2DDB">
    <w:pPr>
      <w:pStyle w:val="Header"/>
      <w:jc w:val="center"/>
    </w:pPr>
    <w:r>
      <w:rPr>
        <w:noProof/>
        <w:lang w:eastAsia="it-IT"/>
      </w:rPr>
      <w:drawing>
        <wp:inline distT="0" distB="0" distL="0" distR="0" wp14:anchorId="58C705D3" wp14:editId="18DD0C99">
          <wp:extent cx="698500" cy="698500"/>
          <wp:effectExtent l="0" t="0" r="6350" b="6350"/>
          <wp:docPr id="3" name="Picture 3" descr="Logo WBF 2016 3 c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WBF 2016 3 co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8500" cy="698500"/>
                  </a:xfrm>
                  <a:prstGeom prst="rect">
                    <a:avLst/>
                  </a:prstGeom>
                  <a:noFill/>
                  <a:ln>
                    <a:noFill/>
                  </a:ln>
                </pic:spPr>
              </pic:pic>
            </a:graphicData>
          </a:graphic>
        </wp:inline>
      </w:drawing>
    </w:r>
  </w:p>
  <w:p w:rsidR="002A2DDB" w:rsidRDefault="002A2DDB" w:rsidP="002A2DDB">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2DDB" w:rsidRDefault="002A2DDB" w:rsidP="002A2DDB">
    <w:pPr>
      <w:jc w:val="center"/>
    </w:pPr>
  </w:p>
  <w:p w:rsidR="002A2DDB" w:rsidRDefault="00F83225" w:rsidP="002A2DDB">
    <w:pPr>
      <w:jc w:val="center"/>
    </w:pPr>
    <w:r>
      <w:rPr>
        <w:noProof/>
      </w:rPr>
      <w:drawing>
        <wp:inline distT="0" distB="0" distL="0" distR="0">
          <wp:extent cx="955675" cy="112722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BF LOGO con scritte e Bridge for Peace curvo.jpg"/>
                  <pic:cNvPicPr/>
                </pic:nvPicPr>
                <pic:blipFill>
                  <a:blip r:embed="rId1">
                    <a:extLst>
                      <a:ext uri="{28A0092B-C50C-407E-A947-70E740481C1C}">
                        <a14:useLocalDpi xmlns:a14="http://schemas.microsoft.com/office/drawing/2010/main" val="0"/>
                      </a:ext>
                    </a:extLst>
                  </a:blip>
                  <a:stretch>
                    <a:fillRect/>
                  </a:stretch>
                </pic:blipFill>
                <pic:spPr>
                  <a:xfrm>
                    <a:off x="0" y="0"/>
                    <a:ext cx="970234" cy="1144400"/>
                  </a:xfrm>
                  <a:prstGeom prst="rect">
                    <a:avLst/>
                  </a:prstGeom>
                </pic:spPr>
              </pic:pic>
            </a:graphicData>
          </a:graphic>
        </wp:inline>
      </w:drawing>
    </w:r>
  </w:p>
  <w:p w:rsidR="002A2DDB" w:rsidRPr="00F83225" w:rsidRDefault="002A2DDB" w:rsidP="002A2DDB">
    <w:pPr>
      <w:jc w:val="center"/>
      <w:rPr>
        <w:rFonts w:ascii="Arial" w:eastAsia="Times New Roman" w:hAnsi="Arial" w:cs="Arial"/>
        <w:b/>
        <w:color w:val="009036"/>
        <w:sz w:val="20"/>
        <w:szCs w:val="20"/>
        <w:lang w:val="en-US" w:eastAsia="it-IT"/>
      </w:rPr>
    </w:pPr>
    <w:r w:rsidRPr="00F83225">
      <w:rPr>
        <w:rFonts w:ascii="Arial" w:eastAsia="Times New Roman" w:hAnsi="Arial" w:cs="Arial"/>
        <w:b/>
        <w:color w:val="009036"/>
        <w:sz w:val="20"/>
        <w:szCs w:val="20"/>
        <w:lang w:val="en-US" w:eastAsia="it-IT"/>
      </w:rPr>
      <w:t>International Sport Federation (IF) recognized by the International Olympic Committee</w:t>
    </w:r>
  </w:p>
  <w:p w:rsidR="002A2DDB" w:rsidRDefault="002A2DD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5BCE"/>
    <w:rsid w:val="000B67C5"/>
    <w:rsid w:val="002A2DDB"/>
    <w:rsid w:val="002F694B"/>
    <w:rsid w:val="00365F84"/>
    <w:rsid w:val="00485941"/>
    <w:rsid w:val="004B51A9"/>
    <w:rsid w:val="004E7575"/>
    <w:rsid w:val="00610951"/>
    <w:rsid w:val="006D34B9"/>
    <w:rsid w:val="007C35CB"/>
    <w:rsid w:val="00960AF0"/>
    <w:rsid w:val="009F5E56"/>
    <w:rsid w:val="00BB3F61"/>
    <w:rsid w:val="00EC2887"/>
    <w:rsid w:val="00F55BCE"/>
    <w:rsid w:val="00F8322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176B1520-7DFB-4C26-9001-DE1D9FCC39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B3F61"/>
    <w:pPr>
      <w:spacing w:before="120" w:after="0" w:line="240" w:lineRule="auto"/>
    </w:pPr>
    <w:rPr>
      <w:rFonts w:cs="Times New Roman"/>
      <w:szCs w:val="24"/>
      <w:lang w:eastAsia="en-GB"/>
    </w:rPr>
  </w:style>
  <w:style w:type="paragraph" w:styleId="Heading1">
    <w:name w:val="heading 1"/>
    <w:basedOn w:val="Normal"/>
    <w:next w:val="Normal"/>
    <w:link w:val="Heading1Char"/>
    <w:uiPriority w:val="9"/>
    <w:qFormat/>
    <w:rsid w:val="00BB3F61"/>
    <w:pPr>
      <w:keepNext/>
      <w:keepLines/>
      <w:spacing w:before="240"/>
      <w:jc w:val="center"/>
      <w:outlineLvl w:val="0"/>
    </w:pPr>
    <w:rPr>
      <w:rFonts w:eastAsiaTheme="majorEastAsia" w:cstheme="minorHAnsi"/>
      <w:b/>
      <w:color w:val="00A44A"/>
      <w:sz w:val="32"/>
      <w:szCs w:val="32"/>
    </w:rPr>
  </w:style>
  <w:style w:type="paragraph" w:styleId="Heading2">
    <w:name w:val="heading 2"/>
    <w:basedOn w:val="Normal"/>
    <w:next w:val="Normal"/>
    <w:link w:val="Heading2Char"/>
    <w:uiPriority w:val="9"/>
    <w:unhideWhenUsed/>
    <w:qFormat/>
    <w:rsid w:val="00BB3F61"/>
    <w:pPr>
      <w:keepNext/>
      <w:keepLines/>
      <w:spacing w:before="160" w:after="120"/>
      <w:outlineLvl w:val="1"/>
    </w:pPr>
    <w:rPr>
      <w:rFonts w:eastAsiaTheme="majorEastAsia" w:cstheme="minorHAnsi"/>
      <w:b/>
      <w:color w:val="00A44A"/>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A2DDB"/>
    <w:pPr>
      <w:tabs>
        <w:tab w:val="center" w:pos="4513"/>
        <w:tab w:val="right" w:pos="9026"/>
      </w:tabs>
    </w:pPr>
  </w:style>
  <w:style w:type="character" w:customStyle="1" w:styleId="HeaderChar">
    <w:name w:val="Header Char"/>
    <w:basedOn w:val="DefaultParagraphFont"/>
    <w:link w:val="Header"/>
    <w:uiPriority w:val="99"/>
    <w:rsid w:val="002A2DDB"/>
    <w:rPr>
      <w:rFonts w:cs="Times New Roman"/>
      <w:szCs w:val="24"/>
      <w:lang w:eastAsia="en-GB"/>
    </w:rPr>
  </w:style>
  <w:style w:type="paragraph" w:styleId="Footer">
    <w:name w:val="footer"/>
    <w:link w:val="FooterChar"/>
    <w:uiPriority w:val="99"/>
    <w:unhideWhenUsed/>
    <w:rsid w:val="00960AF0"/>
    <w:pPr>
      <w:tabs>
        <w:tab w:val="center" w:pos="4513"/>
        <w:tab w:val="right" w:pos="9026"/>
      </w:tabs>
      <w:spacing w:after="0" w:line="240" w:lineRule="auto"/>
      <w:jc w:val="center"/>
    </w:pPr>
    <w:rPr>
      <w:rFonts w:cstheme="minorHAnsi"/>
      <w:color w:val="000000"/>
      <w:sz w:val="18"/>
      <w:lang w:val="en-US"/>
    </w:rPr>
  </w:style>
  <w:style w:type="character" w:customStyle="1" w:styleId="FooterChar">
    <w:name w:val="Footer Char"/>
    <w:basedOn w:val="DefaultParagraphFont"/>
    <w:link w:val="Footer"/>
    <w:uiPriority w:val="99"/>
    <w:rsid w:val="00960AF0"/>
    <w:rPr>
      <w:rFonts w:cstheme="minorHAnsi"/>
      <w:color w:val="000000"/>
      <w:sz w:val="18"/>
      <w:lang w:val="en-US"/>
    </w:rPr>
  </w:style>
  <w:style w:type="character" w:customStyle="1" w:styleId="Heading1Char">
    <w:name w:val="Heading 1 Char"/>
    <w:basedOn w:val="DefaultParagraphFont"/>
    <w:link w:val="Heading1"/>
    <w:uiPriority w:val="9"/>
    <w:rsid w:val="00BB3F61"/>
    <w:rPr>
      <w:rFonts w:eastAsiaTheme="majorEastAsia" w:cstheme="minorHAnsi"/>
      <w:b/>
      <w:color w:val="00A44A"/>
      <w:sz w:val="32"/>
      <w:szCs w:val="32"/>
      <w:lang w:eastAsia="en-GB"/>
    </w:rPr>
  </w:style>
  <w:style w:type="character" w:customStyle="1" w:styleId="Heading2Char">
    <w:name w:val="Heading 2 Char"/>
    <w:basedOn w:val="DefaultParagraphFont"/>
    <w:link w:val="Heading2"/>
    <w:uiPriority w:val="9"/>
    <w:rsid w:val="00BB3F61"/>
    <w:rPr>
      <w:rFonts w:eastAsiaTheme="majorEastAsia" w:cstheme="minorHAnsi"/>
      <w:b/>
      <w:color w:val="00A44A"/>
      <w:sz w:val="26"/>
      <w:szCs w:val="26"/>
      <w:lang w:eastAsia="en-GB"/>
    </w:rPr>
  </w:style>
  <w:style w:type="paragraph" w:customStyle="1" w:styleId="Standard">
    <w:name w:val="Standard"/>
    <w:rsid w:val="00F55BCE"/>
    <w:pPr>
      <w:widowControl w:val="0"/>
      <w:suppressAutoHyphens/>
      <w:autoSpaceDN w:val="0"/>
      <w:spacing w:after="0" w:line="240" w:lineRule="auto"/>
      <w:textAlignment w:val="baseline"/>
    </w:pPr>
    <w:rPr>
      <w:rFonts w:ascii="Times New Roman" w:eastAsia="Andale Sans UI" w:hAnsi="Times New Roman" w:cs="Tahoma"/>
      <w:kern w:val="3"/>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AnnaGudge\Documents\Custom%20Office%20Templates\WBF\2018%20official%20heading.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2018 official heading.dotm</Template>
  <TotalTime>3</TotalTime>
  <Pages>1</Pages>
  <Words>300</Words>
  <Characters>1713</Characters>
  <Application>Microsoft Office Word</Application>
  <DocSecurity>0</DocSecurity>
  <Lines>14</Lines>
  <Paragraphs>4</Paragraphs>
  <ScaleCrop>false</ScaleCrop>
  <Company/>
  <LinksUpToDate>false</LinksUpToDate>
  <CharactersWithSpaces>2009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Gudge</dc:creator>
  <cp:keywords/>
  <dc:description/>
  <cp:lastModifiedBy>Anna Gudge</cp:lastModifiedBy>
  <cp:revision>2</cp:revision>
  <dcterms:created xsi:type="dcterms:W3CDTF">2019-02-05T12:58:00Z</dcterms:created>
  <dcterms:modified xsi:type="dcterms:W3CDTF">2019-02-21T10:53:00Z</dcterms:modified>
</cp:coreProperties>
</file>